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77" w:rsidRPr="00550224" w:rsidRDefault="00440477" w:rsidP="00440477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50224">
        <w:rPr>
          <w:rFonts w:ascii="Times New Roman" w:hAnsi="Times New Roman" w:cs="Times New Roman"/>
          <w:b/>
          <w:sz w:val="24"/>
          <w:szCs w:val="24"/>
          <w:lang w:val="vi-VN"/>
        </w:rPr>
        <w:t>HƯỞNG ỨNG NGÀY HỘI VỆ SINH TAY – 5/5</w:t>
      </w:r>
      <w:r w:rsidR="00550224">
        <w:rPr>
          <w:rFonts w:ascii="Times New Roman" w:hAnsi="Times New Roman" w:cs="Times New Roman"/>
          <w:b/>
          <w:sz w:val="24"/>
          <w:szCs w:val="24"/>
          <w:lang w:val="vi-VN"/>
        </w:rPr>
        <w:t>/2025</w:t>
      </w:r>
    </w:p>
    <w:p w:rsidR="00440477" w:rsidRDefault="00440477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THÔNG ĐIỆP: </w:t>
      </w:r>
      <w:r w:rsidRPr="00550224">
        <w:rPr>
          <w:rFonts w:ascii="Times New Roman" w:hAnsi="Times New Roman" w:cs="Times New Roman"/>
          <w:b/>
          <w:sz w:val="24"/>
          <w:szCs w:val="24"/>
          <w:lang w:val="vi-VN"/>
        </w:rPr>
        <w:t>“GĂNG TAY KHÔNG THAY VỆ SINH TAY”</w:t>
      </w:r>
    </w:p>
    <w:p w:rsidR="00440477" w:rsidRDefault="00440477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0477">
        <w:rPr>
          <w:rFonts w:ascii="Times New Roman" w:hAnsi="Times New Roman" w:cs="Times New Roman"/>
          <w:sz w:val="24"/>
          <w:szCs w:val="24"/>
          <w:lang w:val="vi-VN"/>
        </w:rPr>
        <w:t xml:space="preserve">Thông điệp nhấn mạnh việc mang găng tay không thể thay thế cho vệ sinh tay đúng cách. </w:t>
      </w:r>
      <w:r>
        <w:rPr>
          <w:rFonts w:ascii="Times New Roman" w:hAnsi="Times New Roman" w:cs="Times New Roman"/>
          <w:sz w:val="24"/>
          <w:szCs w:val="24"/>
          <w:lang w:val="vi-VN"/>
        </w:rPr>
        <w:t>Đừng để sự chủ quan làm tổn thương người bệnh.</w:t>
      </w:r>
    </w:p>
    <w:p w:rsidR="00550224" w:rsidRDefault="00440477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H</w:t>
      </w:r>
      <w:r w:rsidRPr="00440477">
        <w:rPr>
          <w:rFonts w:ascii="Times New Roman" w:hAnsi="Times New Roman" w:cs="Times New Roman"/>
          <w:sz w:val="24"/>
          <w:szCs w:val="24"/>
          <w:lang w:val="vi-VN"/>
        </w:rPr>
        <w:t>ưởng ứng cuộc vận động toàn cầu tham gia chiến dịch vệ sinh tay của Tổ chứ</w:t>
      </w:r>
      <w:r>
        <w:rPr>
          <w:rFonts w:ascii="Times New Roman" w:hAnsi="Times New Roman" w:cs="Times New Roman"/>
          <w:sz w:val="24"/>
          <w:szCs w:val="24"/>
          <w:lang w:val="vi-VN"/>
        </w:rPr>
        <w:t>c Y</w:t>
      </w:r>
      <w:r w:rsidRPr="00440477">
        <w:rPr>
          <w:rFonts w:ascii="Times New Roman" w:hAnsi="Times New Roman" w:cs="Times New Roman"/>
          <w:sz w:val="24"/>
          <w:szCs w:val="24"/>
          <w:lang w:val="vi-VN"/>
        </w:rPr>
        <w:t xml:space="preserve"> tế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</w:t>
      </w:r>
      <w:r w:rsidRPr="00440477">
        <w:rPr>
          <w:rFonts w:ascii="Times New Roman" w:hAnsi="Times New Roman" w:cs="Times New Roman"/>
          <w:sz w:val="24"/>
          <w:szCs w:val="24"/>
          <w:lang w:val="vi-VN"/>
        </w:rPr>
        <w:t>hế giới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(WHO), </w:t>
      </w:r>
      <w:r>
        <w:rPr>
          <w:rFonts w:ascii="Times New Roman" w:hAnsi="Times New Roman" w:cs="Times New Roman"/>
          <w:sz w:val="24"/>
          <w:szCs w:val="24"/>
          <w:lang w:val="vi-VN"/>
        </w:rPr>
        <w:t>Bệnh viện Lao và Bệnh phổi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tổ chức chương trình phát động phong trào vệ sinh tay, ký cam kết rửa tay và giảm thiểu chất thải nhự</w:t>
      </w:r>
      <w:r w:rsidR="00550224">
        <w:rPr>
          <w:rFonts w:ascii="Times New Roman" w:hAnsi="Times New Roman" w:cs="Times New Roman"/>
          <w:sz w:val="24"/>
          <w:szCs w:val="24"/>
          <w:lang w:val="vi-VN"/>
        </w:rPr>
        <w:t>a năm 2025 nhằm nâng cao nhận thức về tầm quan trọng của vệ sinh tay, vì sự an toàn người bệnh, nhân viên y tế và cộng đồng.</w:t>
      </w:r>
    </w:p>
    <w:p w:rsidR="00550224" w:rsidRPr="00550224" w:rsidRDefault="00550224" w:rsidP="00440477">
      <w:pPr>
        <w:jc w:val="both"/>
        <w:rPr>
          <w:rFonts w:ascii="Times New Roman" w:hAnsi="Times New Roman" w:cs="Times New Roman"/>
          <w:sz w:val="24"/>
          <w:szCs w:val="24"/>
          <w:u w:val="single"/>
          <w:lang w:val="vi-VN"/>
        </w:rPr>
      </w:pPr>
      <w:r w:rsidRPr="00550224">
        <w:rPr>
          <w:rFonts w:ascii="Times New Roman" w:hAnsi="Times New Roman" w:cs="Times New Roman"/>
          <w:sz w:val="24"/>
          <w:szCs w:val="24"/>
          <w:u w:val="single"/>
          <w:lang w:val="vi-VN"/>
        </w:rPr>
        <w:t>NHỚ NHÉ:</w:t>
      </w:r>
    </w:p>
    <w:p w:rsidR="00550224" w:rsidRDefault="00550224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Trước khi tiếp xúc với người bệnh;</w:t>
      </w:r>
    </w:p>
    <w:p w:rsidR="00550224" w:rsidRDefault="00550224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Trước khi làm thủ thuật vô trùng;</w:t>
      </w:r>
    </w:p>
    <w:p w:rsidR="00550224" w:rsidRDefault="00550224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Sau khi phơi nhiễm với dịch tiết của người bệnh;</w:t>
      </w:r>
    </w:p>
    <w:p w:rsidR="00550224" w:rsidRDefault="00550224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Sau khi tiếp xúc bệnh nhân;</w:t>
      </w:r>
    </w:p>
    <w:p w:rsidR="00550224" w:rsidRDefault="00550224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 Sau khi tiếp xúc vật dụng xung quanh người bệnh.</w:t>
      </w:r>
    </w:p>
    <w:p w:rsidR="00440477" w:rsidRDefault="00550224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50224">
        <w:rPr>
          <w:rFonts w:ascii="Times New Roman" w:hAnsi="Times New Roman" w:cs="Times New Roman"/>
          <w:sz w:val="24"/>
          <w:szCs w:val="24"/>
          <w:u w:val="single"/>
          <w:lang w:val="vi-VN"/>
        </w:rPr>
        <w:t>Hãy nhớ: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H</w:t>
      </w:r>
      <w:r w:rsidR="00440477" w:rsidRPr="00440477">
        <w:rPr>
          <w:rFonts w:ascii="Times New Roman" w:hAnsi="Times New Roman" w:cs="Times New Roman"/>
          <w:sz w:val="24"/>
          <w:szCs w:val="24"/>
          <w:lang w:val="vi-VN"/>
        </w:rPr>
        <w:t>ành độ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 w:rsidR="00440477" w:rsidRPr="00440477">
        <w:rPr>
          <w:rFonts w:ascii="Times New Roman" w:hAnsi="Times New Roman" w:cs="Times New Roman"/>
          <w:sz w:val="24"/>
          <w:szCs w:val="24"/>
          <w:lang w:val="vi-VN"/>
        </w:rPr>
        <w:t>thiết thực và thái độ tích cự</w:t>
      </w:r>
      <w:r>
        <w:rPr>
          <w:rFonts w:ascii="Times New Roman" w:hAnsi="Times New Roman" w:cs="Times New Roman"/>
          <w:sz w:val="24"/>
          <w:szCs w:val="24"/>
          <w:lang w:val="vi-VN"/>
        </w:rPr>
        <w:t>c – Hiệu quả lớn</w:t>
      </w:r>
    </w:p>
    <w:p w:rsidR="00550224" w:rsidRPr="00440477" w:rsidRDefault="00550224" w:rsidP="00440477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Rửa tay bằng xà phòng và nước sạch góp phần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vi-VN"/>
        </w:rPr>
        <w:t>kiểm soát dịch bệnh.</w:t>
      </w:r>
    </w:p>
    <w:sectPr w:rsidR="00550224" w:rsidRPr="00440477" w:rsidSect="00440477">
      <w:pgSz w:w="11907" w:h="16839" w:code="9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77"/>
    <w:rsid w:val="000118B7"/>
    <w:rsid w:val="00440477"/>
    <w:rsid w:val="00550224"/>
    <w:rsid w:val="008B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2025-05-06T03:48:00Z</dcterms:created>
  <dcterms:modified xsi:type="dcterms:W3CDTF">2025-05-06T04:12:00Z</dcterms:modified>
</cp:coreProperties>
</file>